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068" w:rsidRPr="004B6068" w:rsidRDefault="004B6068" w:rsidP="004B6068">
      <w:pPr>
        <w:pStyle w:val="Default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4B6068">
        <w:rPr>
          <w:rFonts w:ascii="Times New Roman" w:hAnsi="Times New Roman"/>
          <w:b/>
          <w:color w:val="auto"/>
          <w:sz w:val="32"/>
          <w:szCs w:val="32"/>
        </w:rPr>
        <w:t>1 июля – День игры на улице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</w:pPr>
      <w:r w:rsidRPr="004B6068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Выходи гулять! Какие правила безопасности должен знать ребенок</w:t>
      </w:r>
    </w:p>
    <w:p w:rsidR="004B6068" w:rsidRPr="004B6068" w:rsidRDefault="004B6068" w:rsidP="004B6068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Напоминаем алгоритм поведения на улице.</w:t>
      </w:r>
    </w:p>
    <w:p w:rsidR="004B6068" w:rsidRPr="004B6068" w:rsidRDefault="004B6068" w:rsidP="004B6068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noProof/>
          <w:color w:val="232629"/>
          <w:sz w:val="27"/>
          <w:szCs w:val="27"/>
          <w:lang w:eastAsia="ru-RU"/>
        </w:rPr>
        <w:drawing>
          <wp:inline distT="0" distB="0" distL="0" distR="0">
            <wp:extent cx="5056909" cy="2860675"/>
            <wp:effectExtent l="0" t="0" r="0" b="0"/>
            <wp:docPr id="1" name="Рисунок 1" descr="Выходи гулять! Какие правила безопасности должен знать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ходи гулять! Какие правила безопасности должен знать ребен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275" cy="286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068" w:rsidRPr="004B6068" w:rsidRDefault="004B6068" w:rsidP="004B6068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 xml:space="preserve">© </w:t>
      </w:r>
      <w:proofErr w:type="spellStart"/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Photojuli</w:t>
      </w:r>
      <w:proofErr w:type="spellEnd"/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 xml:space="preserve"> / Фотобанк Лори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Прогулки необходимы детям для здоровья и хорошего настроения. Однако, отправляя ребенка на улицу, важно убедиться, что он знает правила, которые касаются не только внимательности на дороге и общения с незнакомыми людьми, но и личной гигиены, а также санитарной безопасности пищи и воды.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На улице дети постоянно контактируют с различными поверхностями: трогают качели, горки, перила и чужие игрушки, что является прямым путем для попадания инфекции в организм. Ребенку важно объяснить, что нельзя тереть глаза (лучше вообще не трогать лицо), облизывать пальцы или грызть ногти. Вернувшись с прогулки, первым делом необходимо тщательно вымыть руки с мылом под проточной водой.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Санитарная безопасность пищи – еще один важный аспект. Перекус на ходу – обычное дело на прогулке, но еда может стать причиной отравления. Ребенок должен знать, что перед тем, как начать есть что-либо, нужно протереть руки влажной салфеткой или воспользоваться антисептическим гелем.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Если перекус взят с собой, его нужно поместить в герметичный контейнер и съесть в течение одного-двух часов после выхода из дома. Фрукты, например яблоки или бананы, – наиболее безопасный вариант, но их необходимо тщательно вымыть под проточной водой и насухо вытереть еще дома. Не стоит есть ягоды или фрукты, которые растут на уличных деревьях и кустарниках: как минимум они грязные, как максимум – могут быть ядовиты.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 xml:space="preserve">Что касается </w:t>
      </w:r>
      <w:proofErr w:type="spellStart"/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стритфуда</w:t>
      </w:r>
      <w:proofErr w:type="spellEnd"/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 xml:space="preserve">, научите ребенка выбирать проверенные места с чистым прилавком и работником в перчатках и головном уборе. Пища должна либо быть горячей, либо храниться в холодильнике или на льду. В жару стоит избегать </w:t>
      </w: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lastRenderedPageBreak/>
        <w:t>скоропортящихся продуктов, таких как молочные коктейли, салаты с майонезом или пирожные с кремом.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Особое внимание следует уделить воде. Это самый важный ресурс на прогулке, но именно через нее проще всего подхватить кишечную инфекцию. Категорически запретите ребенку пить воду из питьевых фонтанчиков в парках или из-под крана в общественных местах. Лучший вариант – вода из закрытой заводской бутылки. Приучите ребенка проверять, плотно ли закрыта крышка: если она повреждена или неплотно прилегает, пить такую воду нельзя. Самый надежный способ избежать проблем – всегда давать ребенку с собой небольшую бутылку чистой воды. Важно помнить, что пить нужно только из своей бутылки и нельзя ее никому давать.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 xml:space="preserve">Отдельного разговора заслуживает тема бездомных животных. Встреча с кошкой или собакой на улице может быть очень заманчивой для ребенка, но она таит в себе серьезные риски. Никогда нельзя подходить к незнакомым животным, даже если они кажутся дружелюбными. Нельзя гладить, кормить с рук или дразнить бездомную собаку и кошку: животное может испугаться громкого крика или резкого движения и укусить или поцарапать в целях самозащиты. Укусы животных не только болезненны и </w:t>
      </w:r>
      <w:proofErr w:type="spellStart"/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травмоопасны</w:t>
      </w:r>
      <w:proofErr w:type="spellEnd"/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, но также могут привести к заражению опасными и даже смертельными болезнями (например, бешенством). При виде стаи собак следует спокойно, не поворачиваясь к ним спиной и не убегая (так как это провоцирует инстинкт преследования), отойти в безопасное место.</w:t>
      </w:r>
    </w:p>
    <w:p w:rsidR="004B6068" w:rsidRPr="004B6068" w:rsidRDefault="004B6068" w:rsidP="004B6068">
      <w:pPr>
        <w:shd w:val="clear" w:color="auto" w:fill="FAFAFA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b/>
          <w:bCs/>
          <w:color w:val="232629"/>
          <w:sz w:val="27"/>
          <w:szCs w:val="27"/>
          <w:lang w:eastAsia="ru-RU"/>
        </w:rPr>
        <w:t>Что делать, если стало плохо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Ребенок должен знать алгоритм действий на случай недомогания: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– Если случился перегрев, нужно уйти в тень или зайти в помещение с кондиционером, умыться, выпить воды.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– Если появилась тошнота, боль в животе или поднялась температура, нужно немедленно сообщить родителям.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– Нельзя пить таблетки, которые «помогли другу», или есть «лечебные» ягоды и растения.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– Не стоит стесняться пойти домой, если самочувствие ухудшилось.</w:t>
      </w:r>
    </w:p>
    <w:p w:rsidR="004B6068" w:rsidRPr="004B6068" w:rsidRDefault="004B6068" w:rsidP="004B606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Соблюдение этих простых правил поможет получить от прогулки позитивные эмоции и избежать неприятных последствий для здоровья.</w:t>
      </w:r>
    </w:p>
    <w:p w:rsidR="004B6068" w:rsidRDefault="004B6068" w:rsidP="004B6068">
      <w:pPr>
        <w:shd w:val="clear" w:color="auto" w:fill="FAFAFA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fldChar w:fldCharType="begin"/>
      </w: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instrText xml:space="preserve"> HYPERLINK "https://xn--80aqooi4b.xn--p1acf/" </w:instrText>
      </w: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fldChar w:fldCharType="separate"/>
      </w:r>
      <w:r w:rsidRPr="004B6068">
        <w:rPr>
          <w:rFonts w:ascii="Times New Roman" w:eastAsia="Times New Roman" w:hAnsi="Times New Roman" w:cs="Times New Roman"/>
          <w:color w:val="931004"/>
          <w:sz w:val="27"/>
          <w:szCs w:val="27"/>
          <w:u w:val="single"/>
          <w:lang w:eastAsia="ru-RU"/>
        </w:rPr>
        <w:t>санщит.рус</w:t>
      </w:r>
      <w:proofErr w:type="spellEnd"/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fldChar w:fldCharType="end"/>
      </w:r>
      <w:r w:rsidRPr="004B6068"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  <w:t>.</w:t>
      </w:r>
    </w:p>
    <w:p w:rsidR="004B6068" w:rsidRPr="004B6068" w:rsidRDefault="004B6068" w:rsidP="004B6068">
      <w:pPr>
        <w:shd w:val="clear" w:color="auto" w:fill="FAFAFA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32629"/>
          <w:sz w:val="27"/>
          <w:szCs w:val="27"/>
          <w:lang w:eastAsia="ru-RU"/>
        </w:rPr>
      </w:pPr>
    </w:p>
    <w:p w:rsidR="007F4722" w:rsidRDefault="007F4722">
      <w:pPr>
        <w:rPr>
          <w:rFonts w:ascii="Times New Roman" w:hAnsi="Times New Roman" w:cs="Times New Roman"/>
        </w:rPr>
      </w:pPr>
    </w:p>
    <w:p w:rsidR="00451A50" w:rsidRDefault="00451A50">
      <w:pPr>
        <w:rPr>
          <w:rFonts w:ascii="Times New Roman" w:hAnsi="Times New Roman" w:cs="Times New Roman"/>
        </w:rPr>
      </w:pPr>
    </w:p>
    <w:p w:rsidR="00451A50" w:rsidRPr="00451A50" w:rsidRDefault="00451A50" w:rsidP="009832F0">
      <w:pPr>
        <w:pStyle w:val="3"/>
        <w:shd w:val="clear" w:color="auto" w:fill="F8F8F8"/>
        <w:spacing w:before="0"/>
        <w:rPr>
          <w:rFonts w:ascii="Times New Roman" w:hAnsi="Times New Roman" w:cs="Times New Roman"/>
          <w:b/>
          <w:color w:val="1B669D"/>
          <w:sz w:val="28"/>
          <w:szCs w:val="28"/>
        </w:rPr>
      </w:pPr>
      <w:proofErr w:type="spellStart"/>
      <w:r w:rsidRPr="009832F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Роспотребнадзор</w:t>
      </w:r>
      <w:proofErr w:type="spellEnd"/>
      <w:r w:rsidRPr="009832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информирует о мерах профилактики перегрева в жару у детей</w:t>
      </w:r>
    </w:p>
    <w:p w:rsidR="00451A50" w:rsidRPr="00451A50" w:rsidRDefault="00451A50" w:rsidP="00451A50"/>
    <w:p w:rsidR="00451A50" w:rsidRDefault="00451A50" w:rsidP="00451A50">
      <w:pPr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</w:pPr>
      <w:proofErr w:type="spellStart"/>
      <w:r w:rsidRPr="00451A50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>Роспотребнадзор</w:t>
      </w:r>
      <w:proofErr w:type="spellEnd"/>
      <w:r w:rsidRPr="00451A50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 xml:space="preserve"> информирует, что в жаркую погоду необходимо учитывать особенности детского организма и внимательно следить за состоянием здоровья детей.</w:t>
      </w:r>
      <w:r w:rsidRPr="00451A50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51A50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51A50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>Родителям рекомендуется планировать прогулки на утренние часы до 11:00, исключая пребывание на улице в наиболее жаркий период с 12:00 до 16:00, и следить, чтобы ребенок не подвергался интенсивному воздействию тепла.</w:t>
      </w:r>
    </w:p>
    <w:p w:rsidR="00451A50" w:rsidRDefault="00451A50" w:rsidP="00451A50">
      <w:pPr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</w:pPr>
      <w:r w:rsidRPr="00451A50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>Важным аспектом является выбор одежды из легких натуральных тканей свободного кроя, а также обязательное ношение головного убора из светлых натуральных материалов.</w:t>
      </w:r>
      <w:r w:rsidRPr="00451A50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51A50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51A50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>В условиях жары необходимо увеличивать объем потребляемой жидкости в 1,5–2 раза и всегда брать воду с собой на прогулку, избегая при этом холодных напитков со льдом.</w:t>
      </w:r>
      <w:r w:rsidRPr="00451A50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51A50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>Физические нагрузки и активные игры в жаркие часы следует ограничить.</w:t>
      </w:r>
    </w:p>
    <w:p w:rsidR="00451A50" w:rsidRDefault="00451A50" w:rsidP="00451A50">
      <w:pPr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</w:pPr>
      <w:r w:rsidRPr="00451A50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>Рацион питания ребенка должен включать свежие овощи, фрукты, а также отварные или приготовленные на пару блюда, при этом жареную и жирную пищу рекомендуется исключить.</w:t>
      </w:r>
    </w:p>
    <w:p w:rsidR="00451A50" w:rsidRDefault="00451A50" w:rsidP="00451A50">
      <w:pPr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</w:pPr>
      <w:r w:rsidRPr="00451A50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>Также важно избегать резких перепадов температур в помещениях и на улице, не допускать размещения спального места ребенка рядом с кондиционером или вентилятором, регулярно проветривать комнаты и не кутать детей.</w:t>
      </w:r>
    </w:p>
    <w:p w:rsidR="00451A50" w:rsidRPr="00451A50" w:rsidRDefault="00451A50" w:rsidP="00451A50">
      <w:pPr>
        <w:jc w:val="both"/>
        <w:rPr>
          <w:rFonts w:ascii="Times New Roman" w:hAnsi="Times New Roman" w:cs="Times New Roman"/>
          <w:sz w:val="28"/>
          <w:szCs w:val="28"/>
        </w:rPr>
      </w:pPr>
      <w:r w:rsidRPr="00451A50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>Купание допускается только в специально оборудованных для этого местах.</w:t>
      </w:r>
      <w:r w:rsidRPr="00451A50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51A50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51A50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>Особое внимание следует уделять детям в возрасте до одного года, помня, что чрезмерное тепло так же вредно для детского здоровья, как и холод.</w:t>
      </w:r>
      <w:r w:rsidRPr="00451A50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51A50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51A50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>Берегите детей и будьте здоровы!</w:t>
      </w:r>
    </w:p>
    <w:p w:rsidR="009832F0" w:rsidRDefault="009832F0" w:rsidP="00343ABE">
      <w:pPr>
        <w:pStyle w:val="3"/>
        <w:shd w:val="clear" w:color="auto" w:fill="F8F8F8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43ABE" w:rsidRDefault="00343ABE" w:rsidP="009832F0">
      <w:pPr>
        <w:pStyle w:val="3"/>
        <w:shd w:val="clear" w:color="auto" w:fill="F8F8F8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9832F0">
        <w:rPr>
          <w:rFonts w:ascii="Times New Roman" w:hAnsi="Times New Roman" w:cs="Times New Roman"/>
          <w:b/>
          <w:color w:val="auto"/>
          <w:sz w:val="28"/>
          <w:szCs w:val="28"/>
        </w:rPr>
        <w:t>Роспотребнадзор</w:t>
      </w:r>
      <w:proofErr w:type="spellEnd"/>
      <w:r w:rsidRPr="009832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рассказывает, как выбрать качественное мороженое</w:t>
      </w:r>
    </w:p>
    <w:p w:rsidR="0093347A" w:rsidRPr="0093347A" w:rsidRDefault="0093347A" w:rsidP="0093347A"/>
    <w:p w:rsidR="00343ABE" w:rsidRPr="00343ABE" w:rsidRDefault="0093347A" w:rsidP="00343AB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>Роспотребнадзор</w:t>
      </w:r>
      <w:proofErr w:type="spellEnd"/>
      <w:r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делится рекомендациями, как выбрать самое вкусное, безопасное и качественное традиционное летнее лакомство.</w:t>
      </w:r>
      <w:r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Существует несколько видов мороженого, которые отличаются друг от друга по нескольким показателям – типу жира в основе и его процентному содержанию. По этой классификации выделяют такие </w:t>
      </w:r>
      <w:proofErr w:type="gramStart"/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>виды:</w:t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>-</w:t>
      </w:r>
      <w:proofErr w:type="gramEnd"/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молочное – не более 7,5% молочного жира;</w:t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>- сливочное – 8-11,5% молочного жира;</w:t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lastRenderedPageBreak/>
        <w:t>- пломбир – не менее 12% молочного жира;</w:t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>- кисломолочное – не более 7,5% молочного жира;</w:t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>- с заменителем молочного жира (смеси молочного и растительного жиров) – не более 12% м. д. молочного жира.</w:t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>Обязательно обратите внимание на состав. В настоящем классическом мороженом должны быть только молоко, сливки, сахар, сливочное масло и натуральные добавки. Если в названии продукта есть только слова «молочное», «сливочное», «пломбир» или «кисломолочное», значит, растительного жира там быть не должно.</w:t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b/>
          <w:sz w:val="28"/>
          <w:szCs w:val="28"/>
          <w:shd w:val="clear" w:color="auto" w:fill="F8F8F8"/>
        </w:rPr>
        <w:t xml:space="preserve">Как определить качество мороженого в </w:t>
      </w:r>
      <w:proofErr w:type="gramStart"/>
      <w:r w:rsidR="00343ABE" w:rsidRPr="00343ABE">
        <w:rPr>
          <w:rFonts w:ascii="Times New Roman" w:hAnsi="Times New Roman" w:cs="Times New Roman"/>
          <w:b/>
          <w:sz w:val="28"/>
          <w:szCs w:val="28"/>
          <w:shd w:val="clear" w:color="auto" w:fill="F8F8F8"/>
        </w:rPr>
        <w:t>магазине?</w:t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>1.Форма</w:t>
      </w:r>
      <w:proofErr w:type="gramEnd"/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и текстура. Десерт не должен быть деформированным. Если мороженое потеряло форму, значит, был нарушен температурный режим.</w:t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>2.Наличие льдинок. Кристаллики льда на поверхности или внутри пломбира — признак повторной заморозки.</w:t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>3.Цвет. Настоящее качественное мороженое имеет равномерный цвет. Оттенки зависят от жирности и добавок. Слишком яркие «кислотные» цвета говорят об использовании искусственных красителей.</w:t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</w:rPr>
        <w:br/>
      </w:r>
      <w:r w:rsidR="00343ABE" w:rsidRPr="00343ABE">
        <w:rPr>
          <w:rFonts w:ascii="Times New Roman" w:hAnsi="Times New Roman" w:cs="Times New Roman"/>
          <w:sz w:val="28"/>
          <w:szCs w:val="28"/>
          <w:shd w:val="clear" w:color="auto" w:fill="F8F8F8"/>
        </w:rPr>
        <w:t>С 1 июня 2021 года в России введена обязательная маркировка мороженого. Качество продукции можно проверить через специальное бесплатное мобильное приложение «Честный ЗНАК». С помощью него покупатель может убедиться в легальности продукта, узнать его реальный состав, дату производства и срок годности.</w:t>
      </w:r>
    </w:p>
    <w:p w:rsidR="00343ABE" w:rsidRDefault="0093347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343ABE" w:rsidRPr="0076118D">
          <w:rPr>
            <w:rStyle w:val="a4"/>
            <w:rFonts w:ascii="Times New Roman" w:hAnsi="Times New Roman" w:cs="Times New Roman"/>
            <w:sz w:val="28"/>
            <w:szCs w:val="28"/>
          </w:rPr>
          <w:t>https://www.rospotrebnadzor.ru/</w:t>
        </w:r>
      </w:hyperlink>
    </w:p>
    <w:p w:rsidR="00343ABE" w:rsidRDefault="00343ABE">
      <w:pPr>
        <w:rPr>
          <w:rFonts w:ascii="Times New Roman" w:hAnsi="Times New Roman" w:cs="Times New Roman"/>
          <w:sz w:val="28"/>
          <w:szCs w:val="28"/>
        </w:rPr>
      </w:pPr>
    </w:p>
    <w:p w:rsidR="00343ABE" w:rsidRPr="00451A50" w:rsidRDefault="00343ABE">
      <w:pPr>
        <w:rPr>
          <w:rFonts w:ascii="Times New Roman" w:hAnsi="Times New Roman" w:cs="Times New Roman"/>
          <w:sz w:val="28"/>
          <w:szCs w:val="28"/>
        </w:rPr>
      </w:pPr>
    </w:p>
    <w:sectPr w:rsidR="00343ABE" w:rsidRPr="00451A50" w:rsidSect="004B6068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7C0"/>
    <w:rsid w:val="00343ABE"/>
    <w:rsid w:val="00451A50"/>
    <w:rsid w:val="004B6068"/>
    <w:rsid w:val="007F4722"/>
    <w:rsid w:val="0093347A"/>
    <w:rsid w:val="009832F0"/>
    <w:rsid w:val="00C3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01188-8166-46AA-9882-FE787ADF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6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A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6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B6068"/>
    <w:rPr>
      <w:color w:val="0000FF"/>
      <w:u w:val="single"/>
    </w:rPr>
  </w:style>
  <w:style w:type="paragraph" w:customStyle="1" w:styleId="Default">
    <w:name w:val="Default"/>
    <w:rsid w:val="004B606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51A5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0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2026-07-02T13:26:00Z</dcterms:created>
  <dcterms:modified xsi:type="dcterms:W3CDTF">2026-07-02T13:27:00Z</dcterms:modified>
</cp:coreProperties>
</file>